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111"/>
      </w:tblGrid>
      <w:tr w:rsidR="00EA7023" w14:paraId="2877F900" w14:textId="77777777" w:rsidTr="00AE021F">
        <w:tc>
          <w:tcPr>
            <w:tcW w:w="4678" w:type="dxa"/>
          </w:tcPr>
          <w:p w14:paraId="74AE3978" w14:textId="77777777" w:rsidR="00EA7023" w:rsidRDefault="00EA7023" w:rsidP="00AE021F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Министерство труда и социальной защиты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</w:tc>
        <w:tc>
          <w:tcPr>
            <w:tcW w:w="992" w:type="dxa"/>
          </w:tcPr>
          <w:p w14:paraId="5ADFAD0C" w14:textId="77777777" w:rsidR="00EA7023" w:rsidRPr="007419BA" w:rsidRDefault="00EA7023" w:rsidP="006B53C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1FE9A52" w14:textId="77777777" w:rsidR="00EA7023" w:rsidRDefault="00EA7023" w:rsidP="006B53C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Министерство по налогам и</w:t>
            </w:r>
          </w:p>
          <w:p w14:paraId="2F732A62" w14:textId="77777777" w:rsidR="00EA7023" w:rsidRDefault="00EA7023" w:rsidP="006B53C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сборам Республики Беларусь</w:t>
            </w:r>
          </w:p>
          <w:p w14:paraId="702DCF56" w14:textId="77777777" w:rsidR="00EA7023" w:rsidRDefault="00EA7023" w:rsidP="006B53C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</w:p>
        </w:tc>
      </w:tr>
    </w:tbl>
    <w:p w14:paraId="1D983810" w14:textId="77777777" w:rsidR="007419BA" w:rsidRPr="00EA7023" w:rsidRDefault="00437985" w:rsidP="007419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Pr="007419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09</w:t>
      </w:r>
      <w:r w:rsidRPr="007419BA">
        <w:rPr>
          <w:rFonts w:ascii="Times New Roman" w:hAnsi="Times New Roman" w:cs="Times New Roman"/>
          <w:sz w:val="30"/>
          <w:szCs w:val="30"/>
        </w:rPr>
        <w:t>.2024 № 5-2-10/</w:t>
      </w:r>
      <w:r>
        <w:rPr>
          <w:rFonts w:ascii="Times New Roman" w:hAnsi="Times New Roman" w:cs="Times New Roman"/>
          <w:sz w:val="30"/>
          <w:szCs w:val="30"/>
        </w:rPr>
        <w:t>5600/2-2-13/06</w:t>
      </w:r>
      <w:r w:rsidR="00EA7023">
        <w:rPr>
          <w:rFonts w:ascii="Times New Roman" w:hAnsi="Times New Roman" w:cs="Times New Roman"/>
          <w:sz w:val="30"/>
          <w:szCs w:val="30"/>
        </w:rPr>
        <w:t>025</w:t>
      </w:r>
    </w:p>
    <w:p w14:paraId="73AB8717" w14:textId="77777777" w:rsidR="00437985" w:rsidRDefault="00437985" w:rsidP="007419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6A6FEC" w14:textId="77777777" w:rsidR="00032D8A" w:rsidRPr="003922CC" w:rsidRDefault="00032D8A" w:rsidP="00032D8A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3922C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Республиканские органы</w:t>
      </w:r>
    </w:p>
    <w:p w14:paraId="0C54803D" w14:textId="77777777" w:rsidR="00032D8A" w:rsidRPr="003922CC" w:rsidRDefault="00032D8A" w:rsidP="00032D8A">
      <w:pPr>
        <w:tabs>
          <w:tab w:val="left" w:pos="5529"/>
        </w:tabs>
        <w:autoSpaceDE w:val="0"/>
        <w:autoSpaceDN w:val="0"/>
        <w:adjustRightInd w:val="0"/>
        <w:spacing w:after="0" w:line="280" w:lineRule="exact"/>
        <w:ind w:firstLine="4820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3922C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государственного управления, </w:t>
      </w:r>
    </w:p>
    <w:p w14:paraId="20C84CEC" w14:textId="77777777" w:rsidR="00032D8A" w:rsidRPr="003922CC" w:rsidRDefault="00032D8A" w:rsidP="00032D8A">
      <w:pPr>
        <w:tabs>
          <w:tab w:val="left" w:pos="5529"/>
        </w:tabs>
        <w:autoSpaceDE w:val="0"/>
        <w:autoSpaceDN w:val="0"/>
        <w:adjustRightInd w:val="0"/>
        <w:spacing w:after="0" w:line="280" w:lineRule="exact"/>
        <w:ind w:left="4820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3922C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иные организации, </w:t>
      </w:r>
    </w:p>
    <w:p w14:paraId="3F3BCC61" w14:textId="77777777" w:rsidR="00032D8A" w:rsidRPr="003922CC" w:rsidRDefault="00032D8A" w:rsidP="00032D8A">
      <w:pPr>
        <w:tabs>
          <w:tab w:val="left" w:pos="5529"/>
        </w:tabs>
        <w:autoSpaceDE w:val="0"/>
        <w:autoSpaceDN w:val="0"/>
        <w:adjustRightInd w:val="0"/>
        <w:spacing w:after="0" w:line="280" w:lineRule="exact"/>
        <w:ind w:firstLine="4820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3922C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подчиненные Правительству</w:t>
      </w:r>
    </w:p>
    <w:p w14:paraId="741C8C7D" w14:textId="77777777" w:rsidR="00032D8A" w:rsidRPr="003922CC" w:rsidRDefault="00032D8A" w:rsidP="00032D8A">
      <w:pPr>
        <w:tabs>
          <w:tab w:val="left" w:pos="5529"/>
        </w:tabs>
        <w:autoSpaceDE w:val="0"/>
        <w:autoSpaceDN w:val="0"/>
        <w:adjustRightInd w:val="0"/>
        <w:spacing w:after="0" w:line="280" w:lineRule="exact"/>
        <w:ind w:left="4820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3922C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Республики Беларусь, облисполкомы, Минский горисполком (по списку)</w:t>
      </w:r>
    </w:p>
    <w:p w14:paraId="06467CCB" w14:textId="77777777" w:rsidR="007419BA" w:rsidRDefault="007419BA" w:rsidP="007419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419BA">
        <w:rPr>
          <w:rFonts w:ascii="Times New Roman" w:hAnsi="Times New Roman" w:cs="Times New Roman"/>
          <w:sz w:val="30"/>
          <w:szCs w:val="30"/>
        </w:rPr>
        <w:t>О выплатах за наставничество</w:t>
      </w:r>
    </w:p>
    <w:p w14:paraId="592E2214" w14:textId="77777777" w:rsidR="007419BA" w:rsidRDefault="007419BA" w:rsidP="007419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9DE4B28" w14:textId="77777777" w:rsidR="007419BA" w:rsidRDefault="007419BA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19BA">
        <w:rPr>
          <w:rFonts w:ascii="Times New Roman" w:hAnsi="Times New Roman" w:cs="Times New Roman"/>
          <w:sz w:val="30"/>
          <w:szCs w:val="30"/>
        </w:rPr>
        <w:t xml:space="preserve">В связи с поступающими вопросами о реализации наставничества </w:t>
      </w:r>
      <w:r w:rsidR="006B53C7" w:rsidRPr="007419BA">
        <w:rPr>
          <w:rFonts w:ascii="Times New Roman" w:hAnsi="Times New Roman" w:cs="Times New Roman"/>
          <w:sz w:val="30"/>
          <w:szCs w:val="30"/>
        </w:rPr>
        <w:t xml:space="preserve">Министерство труда и социальной защиты </w:t>
      </w:r>
      <w:r w:rsidR="006B53C7">
        <w:rPr>
          <w:rFonts w:ascii="Times New Roman" w:hAnsi="Times New Roman" w:cs="Times New Roman"/>
          <w:sz w:val="30"/>
          <w:szCs w:val="30"/>
        </w:rPr>
        <w:t xml:space="preserve">и </w:t>
      </w:r>
      <w:r w:rsidRPr="007419BA">
        <w:rPr>
          <w:rFonts w:ascii="Times New Roman" w:hAnsi="Times New Roman" w:cs="Times New Roman"/>
          <w:sz w:val="30"/>
          <w:szCs w:val="30"/>
        </w:rPr>
        <w:t xml:space="preserve">Министерство по налогам и сборам в соответствии с компетенцией разъясняют. </w:t>
      </w:r>
    </w:p>
    <w:p w14:paraId="3FF61AF8" w14:textId="77777777" w:rsidR="000A076E" w:rsidRPr="000A076E" w:rsidRDefault="00505EED" w:rsidP="000A0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</w:t>
      </w:r>
      <w:r w:rsidR="000A076E">
        <w:rPr>
          <w:rFonts w:ascii="Times New Roman" w:hAnsi="Times New Roman" w:cs="Times New Roman"/>
          <w:sz w:val="30"/>
          <w:szCs w:val="30"/>
        </w:rPr>
        <w:t xml:space="preserve"> стать</w:t>
      </w:r>
      <w:r>
        <w:rPr>
          <w:rFonts w:ascii="Times New Roman" w:hAnsi="Times New Roman" w:cs="Times New Roman"/>
          <w:sz w:val="30"/>
          <w:szCs w:val="30"/>
        </w:rPr>
        <w:t>и</w:t>
      </w:r>
      <w:r w:rsidR="000A076E">
        <w:rPr>
          <w:rFonts w:ascii="Times New Roman" w:hAnsi="Times New Roman" w:cs="Times New Roman"/>
          <w:sz w:val="30"/>
          <w:szCs w:val="30"/>
        </w:rPr>
        <w:t xml:space="preserve"> 53 Трудового кодекса Республики Беларусь (далее – ТК) для работников устанавливаются обязанности в части добросовестного выполнения трудовых обязанностей, а также</w:t>
      </w:r>
      <w:r w:rsidR="000A076E" w:rsidRPr="000A076E">
        <w:rPr>
          <w:rFonts w:ascii="Times New Roman" w:hAnsi="Times New Roman" w:cs="Times New Roman"/>
          <w:sz w:val="30"/>
          <w:szCs w:val="30"/>
        </w:rPr>
        <w:t xml:space="preserve"> ины</w:t>
      </w:r>
      <w:r w:rsidR="000A076E">
        <w:rPr>
          <w:rFonts w:ascii="Times New Roman" w:hAnsi="Times New Roman" w:cs="Times New Roman"/>
          <w:sz w:val="30"/>
          <w:szCs w:val="30"/>
        </w:rPr>
        <w:t>х</w:t>
      </w:r>
      <w:r w:rsidR="000A076E" w:rsidRPr="000A076E">
        <w:rPr>
          <w:rFonts w:ascii="Times New Roman" w:hAnsi="Times New Roman" w:cs="Times New Roman"/>
          <w:sz w:val="30"/>
          <w:szCs w:val="30"/>
        </w:rPr>
        <w:t xml:space="preserve"> обязанност</w:t>
      </w:r>
      <w:r w:rsidR="000A076E">
        <w:rPr>
          <w:rFonts w:ascii="Times New Roman" w:hAnsi="Times New Roman" w:cs="Times New Roman"/>
          <w:sz w:val="30"/>
          <w:szCs w:val="30"/>
        </w:rPr>
        <w:t>ей</w:t>
      </w:r>
      <w:r w:rsidR="000A076E" w:rsidRPr="000A076E">
        <w:rPr>
          <w:rFonts w:ascii="Times New Roman" w:hAnsi="Times New Roman" w:cs="Times New Roman"/>
          <w:sz w:val="30"/>
          <w:szCs w:val="30"/>
        </w:rPr>
        <w:t>, вытекающи</w:t>
      </w:r>
      <w:r w:rsidR="000A076E">
        <w:rPr>
          <w:rFonts w:ascii="Times New Roman" w:hAnsi="Times New Roman" w:cs="Times New Roman"/>
          <w:sz w:val="30"/>
          <w:szCs w:val="30"/>
        </w:rPr>
        <w:t>х</w:t>
      </w:r>
      <w:r w:rsidR="000A076E" w:rsidRPr="000A076E">
        <w:rPr>
          <w:rFonts w:ascii="Times New Roman" w:hAnsi="Times New Roman" w:cs="Times New Roman"/>
          <w:sz w:val="30"/>
          <w:szCs w:val="30"/>
        </w:rPr>
        <w:t xml:space="preserve"> из законодательства, локальных правовых актов и трудового договора.</w:t>
      </w:r>
    </w:p>
    <w:p w14:paraId="5F7562F9" w14:textId="77777777" w:rsidR="007419BA" w:rsidRPr="008F5E87" w:rsidRDefault="000A076E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F5E87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7419BA" w:rsidRPr="008F5E87">
        <w:rPr>
          <w:rFonts w:ascii="Times New Roman" w:hAnsi="Times New Roman" w:cs="Times New Roman"/>
          <w:spacing w:val="-4"/>
          <w:sz w:val="30"/>
          <w:szCs w:val="30"/>
        </w:rPr>
        <w:t>рудовой договор в качестве обязательных условий должен содержать трудовую функцию работника</w:t>
      </w:r>
      <w:r w:rsidRPr="008F5E87">
        <w:rPr>
          <w:rFonts w:ascii="Times New Roman" w:hAnsi="Times New Roman" w:cs="Times New Roman"/>
          <w:spacing w:val="-4"/>
          <w:sz w:val="30"/>
          <w:szCs w:val="30"/>
        </w:rPr>
        <w:t xml:space="preserve"> (пункт 3 части второй статьи 19 ТК)</w:t>
      </w:r>
      <w:r w:rsidR="007419BA" w:rsidRPr="008F5E87">
        <w:rPr>
          <w:rFonts w:ascii="Times New Roman" w:hAnsi="Times New Roman" w:cs="Times New Roman"/>
          <w:spacing w:val="-4"/>
          <w:sz w:val="30"/>
          <w:szCs w:val="30"/>
        </w:rPr>
        <w:t xml:space="preserve">. Трудовая функция – работа по одной или нескольким должностям служащих (профессиям рабочих) с указанием квалификации в соответствии со штатным расписанием, должностной (рабочей) инструкцией, технологическими картами и другими документами (статья 1 ТК). </w:t>
      </w:r>
    </w:p>
    <w:p w14:paraId="3562E437" w14:textId="77777777" w:rsidR="007419BA" w:rsidRDefault="007419BA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19BA">
        <w:rPr>
          <w:rFonts w:ascii="Times New Roman" w:hAnsi="Times New Roman" w:cs="Times New Roman"/>
          <w:sz w:val="30"/>
          <w:szCs w:val="30"/>
        </w:rPr>
        <w:t xml:space="preserve">Поскольку должностная (рабочая) инструкция является локальным правовым актом, то решение об установлении конкретной трудовой функции работника наниматель принимает самостоятельно. </w:t>
      </w:r>
    </w:p>
    <w:p w14:paraId="2DD9F231" w14:textId="08D7F3C8" w:rsidR="007419BA" w:rsidRDefault="000A076E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419BA" w:rsidRPr="007419BA">
        <w:rPr>
          <w:rFonts w:ascii="Times New Roman" w:hAnsi="Times New Roman" w:cs="Times New Roman"/>
          <w:sz w:val="30"/>
          <w:szCs w:val="30"/>
        </w:rPr>
        <w:t>аниматель вправе закрепить в должностной (рабочей) инструкции высококвалифицированного работника трудовые функции по обучению и</w:t>
      </w:r>
      <w:r w:rsidR="007419BA">
        <w:rPr>
          <w:rFonts w:ascii="Times New Roman" w:hAnsi="Times New Roman" w:cs="Times New Roman"/>
          <w:sz w:val="30"/>
          <w:szCs w:val="30"/>
        </w:rPr>
        <w:t xml:space="preserve"> </w:t>
      </w:r>
      <w:r w:rsidR="007419BA" w:rsidRPr="007419BA">
        <w:rPr>
          <w:rFonts w:ascii="Times New Roman" w:hAnsi="Times New Roman" w:cs="Times New Roman"/>
          <w:sz w:val="30"/>
          <w:szCs w:val="30"/>
        </w:rPr>
        <w:t xml:space="preserve">формированию профессиональных навыков обучаемого работника в период производственного обучения, оказанию помощи ему в освоении профессии и овладении практическими навыками, подготовке его к самостоятельной работе, передаче наставником личного опыта и т.д. </w:t>
      </w:r>
    </w:p>
    <w:p w14:paraId="1D2CFDF8" w14:textId="351C3C54" w:rsidR="000A076E" w:rsidRDefault="00E84FCD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78D7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0A076E" w:rsidRPr="008078D7">
        <w:rPr>
          <w:rFonts w:ascii="Times New Roman" w:hAnsi="Times New Roman" w:cs="Times New Roman"/>
          <w:sz w:val="30"/>
          <w:szCs w:val="30"/>
        </w:rPr>
        <w:t>наставничеств</w:t>
      </w:r>
      <w:r w:rsidRPr="008078D7">
        <w:rPr>
          <w:rFonts w:ascii="Times New Roman" w:hAnsi="Times New Roman" w:cs="Times New Roman"/>
          <w:sz w:val="30"/>
          <w:szCs w:val="30"/>
        </w:rPr>
        <w:t>а</w:t>
      </w:r>
      <w:r w:rsidR="000A076E" w:rsidRPr="008078D7">
        <w:rPr>
          <w:rFonts w:ascii="Times New Roman" w:hAnsi="Times New Roman" w:cs="Times New Roman"/>
          <w:sz w:val="30"/>
          <w:szCs w:val="30"/>
        </w:rPr>
        <w:t xml:space="preserve"> может быть </w:t>
      </w:r>
      <w:r w:rsidRPr="008078D7">
        <w:rPr>
          <w:rFonts w:ascii="Times New Roman" w:hAnsi="Times New Roman" w:cs="Times New Roman"/>
          <w:sz w:val="30"/>
          <w:szCs w:val="30"/>
        </w:rPr>
        <w:t xml:space="preserve">обеспечена </w:t>
      </w:r>
      <w:r w:rsidR="000A076E" w:rsidRPr="008078D7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0A076E">
        <w:rPr>
          <w:rFonts w:ascii="Times New Roman" w:hAnsi="Times New Roman" w:cs="Times New Roman"/>
          <w:sz w:val="30"/>
          <w:szCs w:val="30"/>
        </w:rPr>
        <w:t>принятого в организации локального правового акта. Соответствующее разъяснение содержится в письме Министерства труда и социальной защиты Республики Беларусь и Федерации профсоюзов Беларуси от 11.02.2022 № 4-1-12/684/01-09/23.</w:t>
      </w:r>
    </w:p>
    <w:p w14:paraId="6217E776" w14:textId="77777777" w:rsidR="007419BA" w:rsidRDefault="007419BA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19BA">
        <w:rPr>
          <w:rFonts w:ascii="Times New Roman" w:hAnsi="Times New Roman" w:cs="Times New Roman"/>
          <w:sz w:val="30"/>
          <w:szCs w:val="30"/>
        </w:rPr>
        <w:lastRenderedPageBreak/>
        <w:t xml:space="preserve">В соответствии с частью первой статьи 61 ТК оплата труда работников – определение размеров, структуры, условий и порядка выплаты заработной платы работникам за исполнение ими </w:t>
      </w:r>
      <w:r w:rsidRPr="0019282F">
        <w:rPr>
          <w:rFonts w:ascii="Times New Roman" w:hAnsi="Times New Roman" w:cs="Times New Roman"/>
          <w:sz w:val="30"/>
          <w:szCs w:val="30"/>
        </w:rPr>
        <w:t>трудовых обязанностей</w:t>
      </w:r>
      <w:r w:rsidRPr="007419BA">
        <w:rPr>
          <w:rFonts w:ascii="Times New Roman" w:hAnsi="Times New Roman" w:cs="Times New Roman"/>
          <w:sz w:val="30"/>
          <w:szCs w:val="30"/>
        </w:rPr>
        <w:t xml:space="preserve"> в соответствии с ТК, иными нормативными правовыми актами, коллективным договором, соглашением, иными локальными правовыми актами и трудовым договором. </w:t>
      </w:r>
    </w:p>
    <w:p w14:paraId="4A1787F0" w14:textId="4138EA10" w:rsidR="00296082" w:rsidRDefault="00296082" w:rsidP="002960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0"/>
          <w:sz w:val="30"/>
          <w:szCs w:val="20"/>
          <w:lang w:eastAsia="ru-RU"/>
        </w:rPr>
      </w:pPr>
      <w:r>
        <w:rPr>
          <w:rFonts w:ascii="Times New Roman" w:hAnsi="Times New Roman"/>
          <w:spacing w:val="-4"/>
          <w:kern w:val="0"/>
          <w:sz w:val="30"/>
          <w:szCs w:val="20"/>
          <w:lang w:eastAsia="ru-RU"/>
        </w:rPr>
        <w:t>С</w:t>
      </w:r>
      <w:r w:rsidRPr="007B1CC2">
        <w:rPr>
          <w:rFonts w:ascii="Times New Roman" w:hAnsi="Times New Roman"/>
          <w:spacing w:val="-4"/>
          <w:kern w:val="0"/>
          <w:sz w:val="30"/>
          <w:szCs w:val="20"/>
          <w:lang w:eastAsia="ru-RU"/>
        </w:rPr>
        <w:t xml:space="preserve">истемы и размеры оплаты труда работников, в том числе стимулирующие (надбавки, премии, бонусы и иные выплаты) и компенсирующие (доплаты в соответствии со статьями 62, 67, 69 и 70 ТК и иные выплаты) выплаты, устанавливаются нанимателем на основании </w:t>
      </w:r>
      <w:r w:rsidRPr="00766F3F">
        <w:rPr>
          <w:rFonts w:ascii="Times New Roman" w:hAnsi="Times New Roman"/>
          <w:spacing w:val="-4"/>
          <w:kern w:val="0"/>
          <w:sz w:val="30"/>
          <w:szCs w:val="20"/>
          <w:lang w:eastAsia="ru-RU"/>
        </w:rPr>
        <w:t>коллективного договора, соглашения, иных локальных правовых актов и трудового договора</w:t>
      </w:r>
      <w:r w:rsidR="008078D7">
        <w:rPr>
          <w:rFonts w:ascii="Times New Roman" w:hAnsi="Times New Roman"/>
          <w:spacing w:val="-4"/>
          <w:kern w:val="0"/>
          <w:sz w:val="30"/>
          <w:szCs w:val="20"/>
          <w:lang w:eastAsia="ru-RU"/>
        </w:rPr>
        <w:t xml:space="preserve"> (часть первая статьи 63 ТК)</w:t>
      </w:r>
      <w:r w:rsidRPr="00766F3F">
        <w:rPr>
          <w:rFonts w:ascii="Times New Roman" w:hAnsi="Times New Roman"/>
          <w:spacing w:val="-4"/>
          <w:kern w:val="0"/>
          <w:sz w:val="30"/>
          <w:szCs w:val="20"/>
          <w:lang w:eastAsia="ru-RU"/>
        </w:rPr>
        <w:t>.</w:t>
      </w:r>
    </w:p>
    <w:p w14:paraId="03C6D583" w14:textId="53A7C9FB" w:rsidR="00296082" w:rsidRDefault="00B959C8" w:rsidP="002960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kern w:val="0"/>
          <w:sz w:val="30"/>
          <w:szCs w:val="2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7419BA" w:rsidRPr="007419BA">
        <w:rPr>
          <w:rFonts w:ascii="Times New Roman" w:hAnsi="Times New Roman" w:cs="Times New Roman"/>
          <w:sz w:val="30"/>
          <w:szCs w:val="30"/>
        </w:rPr>
        <w:t xml:space="preserve">аботнику, </w:t>
      </w:r>
      <w:r w:rsidR="007419BA" w:rsidRPr="008078D7">
        <w:rPr>
          <w:rFonts w:ascii="Times New Roman" w:hAnsi="Times New Roman" w:cs="Times New Roman"/>
          <w:sz w:val="30"/>
          <w:szCs w:val="30"/>
        </w:rPr>
        <w:t xml:space="preserve">выполняющему </w:t>
      </w:r>
      <w:r w:rsidRPr="008078D7">
        <w:rPr>
          <w:rFonts w:ascii="Times New Roman" w:hAnsi="Times New Roman" w:cs="Times New Roman"/>
          <w:sz w:val="30"/>
          <w:szCs w:val="30"/>
        </w:rPr>
        <w:t>обязанности</w:t>
      </w:r>
      <w:r w:rsidR="007419BA" w:rsidRPr="008078D7">
        <w:rPr>
          <w:rFonts w:ascii="Times New Roman" w:hAnsi="Times New Roman" w:cs="Times New Roman"/>
          <w:sz w:val="30"/>
          <w:szCs w:val="30"/>
        </w:rPr>
        <w:t xml:space="preserve"> по наставничеству, на</w:t>
      </w:r>
      <w:r w:rsidR="008078D7" w:rsidRPr="008078D7">
        <w:rPr>
          <w:rFonts w:ascii="Times New Roman" w:hAnsi="Times New Roman" w:cs="Times New Roman"/>
          <w:sz w:val="30"/>
          <w:szCs w:val="30"/>
        </w:rPr>
        <w:t> </w:t>
      </w:r>
      <w:r w:rsidR="007419BA" w:rsidRPr="008078D7">
        <w:rPr>
          <w:rFonts w:ascii="Times New Roman" w:hAnsi="Times New Roman" w:cs="Times New Roman"/>
          <w:sz w:val="30"/>
          <w:szCs w:val="30"/>
        </w:rPr>
        <w:t xml:space="preserve">основании локальных правовых актов может устанавливаться </w:t>
      </w:r>
      <w:r w:rsidR="007419BA" w:rsidRPr="007419BA">
        <w:rPr>
          <w:rFonts w:ascii="Times New Roman" w:hAnsi="Times New Roman" w:cs="Times New Roman"/>
          <w:sz w:val="30"/>
          <w:szCs w:val="30"/>
        </w:rPr>
        <w:t xml:space="preserve">соответствующая </w:t>
      </w:r>
      <w:r>
        <w:rPr>
          <w:rFonts w:ascii="Times New Roman" w:hAnsi="Times New Roman" w:cs="Times New Roman"/>
          <w:sz w:val="30"/>
          <w:szCs w:val="30"/>
        </w:rPr>
        <w:t xml:space="preserve">стимулирующая </w:t>
      </w:r>
      <w:r w:rsidR="007419BA" w:rsidRPr="007419BA">
        <w:rPr>
          <w:rFonts w:ascii="Times New Roman" w:hAnsi="Times New Roman" w:cs="Times New Roman"/>
          <w:sz w:val="30"/>
          <w:szCs w:val="30"/>
        </w:rPr>
        <w:t>выплата.</w:t>
      </w:r>
      <w:r w:rsidR="002960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DF9B576" w14:textId="77777777" w:rsidR="007419BA" w:rsidRPr="00296082" w:rsidRDefault="007419BA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96082">
        <w:rPr>
          <w:rFonts w:ascii="Times New Roman" w:hAnsi="Times New Roman" w:cs="Times New Roman"/>
          <w:spacing w:val="-4"/>
          <w:sz w:val="30"/>
          <w:szCs w:val="30"/>
        </w:rPr>
        <w:t xml:space="preserve">Пунктом 1 статьи 169 Налогового кодекса Республики Беларусь (далее – НК) установлено, что затратами, учитываемыми при налогообложении, признаются экономически обоснованные затраты, связанные с производством и (или) реализацией товаров (работ, услуг), имущественных прав. </w:t>
      </w:r>
    </w:p>
    <w:p w14:paraId="6FB37CE1" w14:textId="77777777" w:rsidR="007419BA" w:rsidRDefault="007419BA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19BA">
        <w:rPr>
          <w:rFonts w:ascii="Times New Roman" w:hAnsi="Times New Roman" w:cs="Times New Roman"/>
          <w:sz w:val="30"/>
          <w:szCs w:val="30"/>
        </w:rPr>
        <w:t xml:space="preserve">Подпунктом 2.9 пункта 2 статьи 170 НК установлено, что в состав затрат по производству и реализации товаров (работ, услуг), имущественных прав, которые относятся к затратам, учитываемым при налогообложении, включаются расходы на оплату труда (любые начисления работникам в денежной и (или) натуральной формах за исполнение трудовых обязанностей, в том числе все виды стимулирующих и компенсирующих выплат, в размерах и по основаниям, установленным законодательством о труде, соглашением, коллективным договором, иным локальным правовым актом, трудовым договором), а также на выплату среднего заработка и выходных пособий, начисляемых в случаях, предусмотренных законодательством о труде, за исключением расходов, указанных в подпункте 2.1 пункта 2 статьи 171, подпункте 1.3 пункта 1 статьи 173 НК. </w:t>
      </w:r>
    </w:p>
    <w:p w14:paraId="53CABE3F" w14:textId="77777777" w:rsidR="007419BA" w:rsidRPr="007419BA" w:rsidRDefault="007419BA" w:rsidP="007419BA">
      <w:pPr>
        <w:spacing w:after="0" w:line="280" w:lineRule="exact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9BA">
        <w:rPr>
          <w:rFonts w:ascii="Times New Roman" w:hAnsi="Times New Roman" w:cs="Times New Roman"/>
          <w:i/>
          <w:iCs/>
          <w:sz w:val="28"/>
          <w:szCs w:val="28"/>
        </w:rPr>
        <w:t>Справочно.</w:t>
      </w:r>
    </w:p>
    <w:p w14:paraId="23F15021" w14:textId="367ACA29" w:rsidR="007419BA" w:rsidRPr="007419BA" w:rsidRDefault="007419BA" w:rsidP="007419BA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9BA">
        <w:rPr>
          <w:rFonts w:ascii="Times New Roman" w:hAnsi="Times New Roman" w:cs="Times New Roman"/>
          <w:i/>
          <w:iCs/>
          <w:sz w:val="28"/>
          <w:szCs w:val="28"/>
        </w:rPr>
        <w:t xml:space="preserve">Подпункт 2.1 пункта 2 статьи 171 НК не регулирует учет при налогообложении прибыли выплат </w:t>
      </w:r>
      <w:r w:rsidRPr="008078D7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r w:rsidR="00681CC8" w:rsidRPr="008078D7">
        <w:rPr>
          <w:rFonts w:ascii="Times New Roman" w:hAnsi="Times New Roman" w:cs="Times New Roman"/>
          <w:i/>
          <w:iCs/>
          <w:sz w:val="28"/>
          <w:szCs w:val="28"/>
        </w:rPr>
        <w:t>наставничество</w:t>
      </w:r>
      <w:r w:rsidR="008078D7" w:rsidRPr="008078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B9BC246" w14:textId="77777777" w:rsidR="007419BA" w:rsidRDefault="007419BA" w:rsidP="007419BA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19BA">
        <w:rPr>
          <w:rFonts w:ascii="Times New Roman" w:hAnsi="Times New Roman" w:cs="Times New Roman"/>
          <w:i/>
          <w:iCs/>
          <w:sz w:val="28"/>
          <w:szCs w:val="28"/>
        </w:rPr>
        <w:t>Подпунктом 1.3 пункта 1 статьи 173 НК установлены ограничения по включению в состав затрат, учитываемых при налогообложении, выплат физическим лицам, работающим в организациях по трудовым договорам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78F1CA" w14:textId="74CE8EE0" w:rsidR="007419BA" w:rsidRDefault="007419BA" w:rsidP="00741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78D7">
        <w:rPr>
          <w:rFonts w:ascii="Times New Roman" w:hAnsi="Times New Roman" w:cs="Times New Roman"/>
          <w:sz w:val="30"/>
          <w:szCs w:val="30"/>
        </w:rPr>
        <w:lastRenderedPageBreak/>
        <w:t xml:space="preserve">Следовательно, выплаты работникам за выполнение </w:t>
      </w:r>
      <w:r w:rsidR="00DB2805" w:rsidRPr="008078D7">
        <w:rPr>
          <w:rFonts w:ascii="Times New Roman" w:hAnsi="Times New Roman" w:cs="Times New Roman"/>
          <w:sz w:val="30"/>
          <w:szCs w:val="30"/>
        </w:rPr>
        <w:t>обязанностей</w:t>
      </w:r>
      <w:r w:rsidRPr="008078D7">
        <w:rPr>
          <w:rFonts w:ascii="Times New Roman" w:hAnsi="Times New Roman" w:cs="Times New Roman"/>
          <w:sz w:val="30"/>
          <w:szCs w:val="30"/>
        </w:rPr>
        <w:t xml:space="preserve"> по наставничеству, связанных с процессом производства и реализации товаров (работ, услуг), имущественных прав, производимые </w:t>
      </w:r>
      <w:r w:rsidRPr="007419BA">
        <w:rPr>
          <w:rFonts w:ascii="Times New Roman" w:hAnsi="Times New Roman" w:cs="Times New Roman"/>
          <w:sz w:val="30"/>
          <w:szCs w:val="30"/>
        </w:rPr>
        <w:t>на основании локальных правовых актов</w:t>
      </w:r>
      <w:r w:rsidR="00380542">
        <w:rPr>
          <w:rFonts w:ascii="Times New Roman" w:hAnsi="Times New Roman" w:cs="Times New Roman"/>
          <w:sz w:val="30"/>
          <w:szCs w:val="30"/>
        </w:rPr>
        <w:t>, трудовых договоров</w:t>
      </w:r>
      <w:r w:rsidRPr="007419BA">
        <w:rPr>
          <w:rFonts w:ascii="Times New Roman" w:hAnsi="Times New Roman" w:cs="Times New Roman"/>
          <w:sz w:val="30"/>
          <w:szCs w:val="30"/>
        </w:rPr>
        <w:t>, включаются в состав затрат по производству и реализации товаров (работ, услуг), имущественных прав</w:t>
      </w:r>
      <w:r w:rsidR="008B23AB">
        <w:rPr>
          <w:rFonts w:ascii="Times New Roman" w:hAnsi="Times New Roman" w:cs="Times New Roman"/>
          <w:sz w:val="30"/>
          <w:szCs w:val="30"/>
        </w:rPr>
        <w:t xml:space="preserve"> </w:t>
      </w:r>
      <w:r w:rsidR="001C13ED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8B23AB">
        <w:rPr>
          <w:rFonts w:ascii="Times New Roman" w:hAnsi="Times New Roman" w:cs="Times New Roman"/>
          <w:sz w:val="30"/>
          <w:szCs w:val="30"/>
        </w:rPr>
        <w:t>п</w:t>
      </w:r>
      <w:r w:rsidR="008B23AB" w:rsidRPr="007419BA">
        <w:rPr>
          <w:rFonts w:ascii="Times New Roman" w:hAnsi="Times New Roman" w:cs="Times New Roman"/>
          <w:sz w:val="30"/>
          <w:szCs w:val="30"/>
        </w:rPr>
        <w:t>одпункт</w:t>
      </w:r>
      <w:r w:rsidR="001C13ED">
        <w:rPr>
          <w:rFonts w:ascii="Times New Roman" w:hAnsi="Times New Roman" w:cs="Times New Roman"/>
          <w:sz w:val="30"/>
          <w:szCs w:val="30"/>
        </w:rPr>
        <w:t>а</w:t>
      </w:r>
      <w:r w:rsidR="008B23AB" w:rsidRPr="007419BA">
        <w:rPr>
          <w:rFonts w:ascii="Times New Roman" w:hAnsi="Times New Roman" w:cs="Times New Roman"/>
          <w:sz w:val="30"/>
          <w:szCs w:val="30"/>
        </w:rPr>
        <w:t xml:space="preserve"> 2.9 пункта 2 статьи 170 НК</w:t>
      </w:r>
      <w:r w:rsidR="008B23AB">
        <w:rPr>
          <w:rFonts w:ascii="Times New Roman" w:hAnsi="Times New Roman" w:cs="Times New Roman"/>
          <w:sz w:val="30"/>
          <w:szCs w:val="30"/>
        </w:rPr>
        <w:t>.</w:t>
      </w:r>
    </w:p>
    <w:p w14:paraId="37E09DB0" w14:textId="77777777" w:rsidR="007419BA" w:rsidRDefault="007419BA" w:rsidP="007419B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13"/>
        <w:gridCol w:w="4253"/>
      </w:tblGrid>
      <w:tr w:rsidR="007419BA" w14:paraId="33C58EB2" w14:textId="77777777" w:rsidTr="00EA7023">
        <w:trPr>
          <w:trHeight w:val="1458"/>
        </w:trPr>
        <w:tc>
          <w:tcPr>
            <w:tcW w:w="4390" w:type="dxa"/>
          </w:tcPr>
          <w:p w14:paraId="3F0E3178" w14:textId="77777777" w:rsid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Первый заместитель Министра</w:t>
            </w:r>
          </w:p>
          <w:p w14:paraId="1E8C9BD7" w14:textId="77777777" w:rsid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труда и социальной защиты</w:t>
            </w:r>
          </w:p>
          <w:p w14:paraId="13435961" w14:textId="77777777" w:rsid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14:paraId="19C8A2A7" w14:textId="77777777" w:rsid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1148DED" w14:textId="77777777" w:rsid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</w:t>
            </w: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Т.А.Астрейко</w:t>
            </w:r>
          </w:p>
        </w:tc>
        <w:tc>
          <w:tcPr>
            <w:tcW w:w="713" w:type="dxa"/>
          </w:tcPr>
          <w:p w14:paraId="4C958BD9" w14:textId="77777777" w:rsidR="007419BA" w:rsidRP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022DA00" w14:textId="77777777" w:rsidR="007419BA" w:rsidRDefault="00EA7023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</w:t>
            </w:r>
            <w:r w:rsidR="007419BA" w:rsidRPr="007419BA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Министра </w:t>
            </w:r>
          </w:p>
          <w:p w14:paraId="7412077E" w14:textId="77777777" w:rsid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по налогам и сборам</w:t>
            </w:r>
          </w:p>
          <w:p w14:paraId="72B65047" w14:textId="77777777" w:rsid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14:paraId="57329606" w14:textId="77777777" w:rsid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B2431D" w14:textId="77777777" w:rsidR="007419BA" w:rsidRPr="007419BA" w:rsidRDefault="007419BA" w:rsidP="007419B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r w:rsidR="00EA7023">
              <w:rPr>
                <w:rFonts w:ascii="Times New Roman" w:hAnsi="Times New Roman" w:cs="Times New Roman"/>
                <w:sz w:val="30"/>
                <w:szCs w:val="30"/>
              </w:rPr>
              <w:t>И.Н</w:t>
            </w:r>
            <w:r w:rsidRPr="007419B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A7023">
              <w:rPr>
                <w:rFonts w:ascii="Times New Roman" w:hAnsi="Times New Roman" w:cs="Times New Roman"/>
                <w:sz w:val="30"/>
                <w:szCs w:val="30"/>
              </w:rPr>
              <w:t>Клепча</w:t>
            </w:r>
          </w:p>
        </w:tc>
      </w:tr>
    </w:tbl>
    <w:p w14:paraId="3D00105D" w14:textId="77777777" w:rsidR="007419BA" w:rsidRPr="007419BA" w:rsidRDefault="007419BA" w:rsidP="008848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419BA" w:rsidRPr="007419BA" w:rsidSect="008078D7">
      <w:headerReference w:type="default" r:id="rId6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CEC6" w14:textId="77777777" w:rsidR="00DD2A49" w:rsidRDefault="00DD2A49" w:rsidP="00505EED">
      <w:pPr>
        <w:spacing w:after="0" w:line="240" w:lineRule="auto"/>
      </w:pPr>
      <w:r>
        <w:separator/>
      </w:r>
    </w:p>
  </w:endnote>
  <w:endnote w:type="continuationSeparator" w:id="0">
    <w:p w14:paraId="49EB2712" w14:textId="77777777" w:rsidR="00DD2A49" w:rsidRDefault="00DD2A49" w:rsidP="0050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1284E" w14:textId="77777777" w:rsidR="00DD2A49" w:rsidRDefault="00DD2A49" w:rsidP="00505EED">
      <w:pPr>
        <w:spacing w:after="0" w:line="240" w:lineRule="auto"/>
      </w:pPr>
      <w:r>
        <w:separator/>
      </w:r>
    </w:p>
  </w:footnote>
  <w:footnote w:type="continuationSeparator" w:id="0">
    <w:p w14:paraId="7BC00FAC" w14:textId="77777777" w:rsidR="00DD2A49" w:rsidRDefault="00DD2A49" w:rsidP="0050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057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63EF89" w14:textId="5681841B" w:rsidR="00505EED" w:rsidRPr="00505EED" w:rsidRDefault="00505EED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5EE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5EE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5EE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D56E9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505EE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AE92E64" w14:textId="77777777" w:rsidR="00505EED" w:rsidRDefault="00505E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BA"/>
    <w:rsid w:val="00032D8A"/>
    <w:rsid w:val="000A076E"/>
    <w:rsid w:val="00103F6E"/>
    <w:rsid w:val="0016723A"/>
    <w:rsid w:val="0019282F"/>
    <w:rsid w:val="001C13ED"/>
    <w:rsid w:val="00296082"/>
    <w:rsid w:val="00322BBD"/>
    <w:rsid w:val="00380542"/>
    <w:rsid w:val="00437985"/>
    <w:rsid w:val="00451DF8"/>
    <w:rsid w:val="004D299C"/>
    <w:rsid w:val="004E55BA"/>
    <w:rsid w:val="00505EED"/>
    <w:rsid w:val="00597D67"/>
    <w:rsid w:val="00681CC8"/>
    <w:rsid w:val="006B53C7"/>
    <w:rsid w:val="007419BA"/>
    <w:rsid w:val="008078D7"/>
    <w:rsid w:val="008133DB"/>
    <w:rsid w:val="00884879"/>
    <w:rsid w:val="008B23AB"/>
    <w:rsid w:val="008F5E87"/>
    <w:rsid w:val="009D56E9"/>
    <w:rsid w:val="00AE021F"/>
    <w:rsid w:val="00B959C8"/>
    <w:rsid w:val="00CE32FA"/>
    <w:rsid w:val="00D3034C"/>
    <w:rsid w:val="00DA3201"/>
    <w:rsid w:val="00DB2805"/>
    <w:rsid w:val="00DD2A49"/>
    <w:rsid w:val="00E37D1F"/>
    <w:rsid w:val="00E5618A"/>
    <w:rsid w:val="00E84FCD"/>
    <w:rsid w:val="00EA7023"/>
    <w:rsid w:val="00EF0E54"/>
    <w:rsid w:val="00EF4320"/>
    <w:rsid w:val="00FA07AB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F22B"/>
  <w15:docId w15:val="{4E5F4750-E64D-4B76-AC3D-B4F52D98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419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header"/>
    <w:basedOn w:val="a"/>
    <w:link w:val="a5"/>
    <w:uiPriority w:val="99"/>
    <w:unhideWhenUsed/>
    <w:rsid w:val="0050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EED"/>
  </w:style>
  <w:style w:type="paragraph" w:styleId="a6">
    <w:name w:val="footer"/>
    <w:basedOn w:val="a"/>
    <w:link w:val="a7"/>
    <w:uiPriority w:val="99"/>
    <w:unhideWhenUsed/>
    <w:rsid w:val="0050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Антух Мария Александровна</dc:creator>
  <cp:keywords/>
  <dc:description/>
  <cp:lastModifiedBy>Дедюля Тамара Михайловна</cp:lastModifiedBy>
  <cp:revision>2</cp:revision>
  <cp:lastPrinted>2025-01-22T08:37:00Z</cp:lastPrinted>
  <dcterms:created xsi:type="dcterms:W3CDTF">2025-02-03T09:09:00Z</dcterms:created>
  <dcterms:modified xsi:type="dcterms:W3CDTF">2025-02-03T09:09:00Z</dcterms:modified>
</cp:coreProperties>
</file>